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04" w:rsidRPr="003A299F" w:rsidRDefault="00CB6804" w:rsidP="00CB6804">
      <w:pPr>
        <w:pStyle w:val="berschrift1"/>
        <w:numPr>
          <w:ilvl w:val="0"/>
          <w:numId w:val="0"/>
        </w:numPr>
        <w:spacing w:before="0"/>
        <w:ind w:left="851" w:hanging="851"/>
        <w:rPr>
          <w:rFonts w:ascii="Arial" w:hAnsi="Arial"/>
          <w:sz w:val="40"/>
        </w:rPr>
      </w:pPr>
      <w:r>
        <w:t>L1 2.  Netzwerke – Grundbegriffe</w:t>
      </w:r>
    </w:p>
    <w:p w:rsidR="00CB6804" w:rsidRDefault="00CB6804" w:rsidP="00CB6804">
      <w:pPr>
        <w:pStyle w:val="berschrift2"/>
        <w:numPr>
          <w:ilvl w:val="0"/>
          <w:numId w:val="0"/>
        </w:numPr>
        <w:tabs>
          <w:tab w:val="left" w:pos="709"/>
        </w:tabs>
      </w:pPr>
      <w:r>
        <w:t>2.9</w:t>
      </w:r>
      <w:r>
        <w:tab/>
      </w:r>
      <w:r w:rsidRPr="00B54435">
        <w:t>Netzwerke</w:t>
      </w:r>
      <w:r>
        <w:t xml:space="preserve"> in unserer Gesellschaft</w:t>
      </w:r>
    </w:p>
    <w:p w:rsidR="00CB6804" w:rsidRDefault="00CB6804" w:rsidP="00936759"/>
    <w:p w:rsidR="005D1540" w:rsidRDefault="00D748C6" w:rsidP="00936759">
      <w:r>
        <w:t>Nennen Sie die herausgearbeiteten Bestandteile in anderen Netzwerken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846"/>
        <w:gridCol w:w="2497"/>
        <w:gridCol w:w="2248"/>
        <w:gridCol w:w="2471"/>
      </w:tblGrid>
      <w:tr w:rsidR="00072709" w:rsidTr="00153833">
        <w:trPr>
          <w:jc w:val="center"/>
        </w:trPr>
        <w:tc>
          <w:tcPr>
            <w:tcW w:w="1846" w:type="dxa"/>
          </w:tcPr>
          <w:p w:rsidR="00072709" w:rsidRDefault="00072709" w:rsidP="003632D6">
            <w:pPr>
              <w:pStyle w:val="Tabellenberschrift"/>
            </w:pPr>
            <w:r>
              <w:t>Bestandteil</w:t>
            </w:r>
          </w:p>
        </w:tc>
        <w:tc>
          <w:tcPr>
            <w:tcW w:w="2497" w:type="dxa"/>
          </w:tcPr>
          <w:p w:rsidR="00072709" w:rsidRDefault="00072709" w:rsidP="003632D6">
            <w:pPr>
              <w:pStyle w:val="Tabellenberschrift"/>
            </w:pPr>
            <w:r>
              <w:t>Post (Brief)</w:t>
            </w:r>
          </w:p>
        </w:tc>
        <w:tc>
          <w:tcPr>
            <w:tcW w:w="2248" w:type="dxa"/>
          </w:tcPr>
          <w:p w:rsidR="00072709" w:rsidRDefault="00072709" w:rsidP="003632D6">
            <w:pPr>
              <w:pStyle w:val="Tabellenberschrift"/>
            </w:pPr>
            <w:r>
              <w:t>Personennahverkehr</w:t>
            </w:r>
          </w:p>
        </w:tc>
        <w:tc>
          <w:tcPr>
            <w:tcW w:w="2471" w:type="dxa"/>
          </w:tcPr>
          <w:p w:rsidR="00072709" w:rsidRDefault="00072709" w:rsidP="003632D6">
            <w:pPr>
              <w:pStyle w:val="Tabellenberschrift"/>
            </w:pPr>
            <w:r>
              <w:t>Containerverkehr</w:t>
            </w:r>
          </w:p>
        </w:tc>
      </w:tr>
      <w:tr w:rsidR="00153833" w:rsidTr="00982218">
        <w:trPr>
          <w:trHeight w:val="1588"/>
          <w:jc w:val="center"/>
        </w:trPr>
        <w:tc>
          <w:tcPr>
            <w:tcW w:w="1846" w:type="dxa"/>
          </w:tcPr>
          <w:p w:rsidR="00153833" w:rsidRDefault="00153833" w:rsidP="00AB1045">
            <w:r>
              <w:t>Transportgut</w:t>
            </w:r>
          </w:p>
        </w:tc>
        <w:tc>
          <w:tcPr>
            <w:tcW w:w="2497" w:type="dxa"/>
          </w:tcPr>
          <w:p w:rsidR="00153833" w:rsidRDefault="00153833" w:rsidP="00AB1045">
            <w:pPr>
              <w:pStyle w:val="LSUNG"/>
            </w:pPr>
            <w:bookmarkStart w:id="0" w:name="_GoBack"/>
            <w:bookmarkEnd w:id="0"/>
          </w:p>
        </w:tc>
        <w:tc>
          <w:tcPr>
            <w:tcW w:w="2248" w:type="dxa"/>
          </w:tcPr>
          <w:p w:rsidR="00153833" w:rsidRPr="00214EDB" w:rsidRDefault="00153833" w:rsidP="00AB1045">
            <w:pPr>
              <w:pStyle w:val="LSUNG"/>
            </w:pPr>
          </w:p>
        </w:tc>
        <w:tc>
          <w:tcPr>
            <w:tcW w:w="2471" w:type="dxa"/>
          </w:tcPr>
          <w:p w:rsidR="00153833" w:rsidRPr="00214EDB" w:rsidRDefault="00153833" w:rsidP="00AB1045">
            <w:pPr>
              <w:pStyle w:val="LSUNG"/>
            </w:pP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Default="00072709" w:rsidP="00D748C6">
            <w:r>
              <w:t>Empfänger</w:t>
            </w:r>
          </w:p>
        </w:tc>
        <w:tc>
          <w:tcPr>
            <w:tcW w:w="2497" w:type="dxa"/>
          </w:tcPr>
          <w:p w:rsidR="00072709" w:rsidRDefault="00072709" w:rsidP="003632D6">
            <w:pPr>
              <w:pStyle w:val="LSUNG"/>
            </w:pPr>
          </w:p>
        </w:tc>
        <w:tc>
          <w:tcPr>
            <w:tcW w:w="2248" w:type="dxa"/>
          </w:tcPr>
          <w:p w:rsidR="00072709" w:rsidRPr="00214EDB" w:rsidRDefault="00072709" w:rsidP="003632D6">
            <w:pPr>
              <w:pStyle w:val="LSUNG"/>
            </w:pPr>
          </w:p>
        </w:tc>
        <w:tc>
          <w:tcPr>
            <w:tcW w:w="2471" w:type="dxa"/>
          </w:tcPr>
          <w:p w:rsidR="00072709" w:rsidRPr="00214EDB" w:rsidRDefault="00072709" w:rsidP="003632D6">
            <w:pPr>
              <w:pStyle w:val="LSUNG"/>
            </w:pP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Default="00072709" w:rsidP="00D748C6">
            <w:r>
              <w:t>Transportbehälter</w:t>
            </w:r>
          </w:p>
        </w:tc>
        <w:tc>
          <w:tcPr>
            <w:tcW w:w="2497" w:type="dxa"/>
          </w:tcPr>
          <w:p w:rsidR="00072709" w:rsidRDefault="00072709" w:rsidP="002C3B82">
            <w:pPr>
              <w:pStyle w:val="LSUNG"/>
            </w:pPr>
          </w:p>
        </w:tc>
        <w:tc>
          <w:tcPr>
            <w:tcW w:w="2248" w:type="dxa"/>
          </w:tcPr>
          <w:p w:rsidR="00072709" w:rsidRPr="00214EDB" w:rsidRDefault="00072709" w:rsidP="002C3B82">
            <w:pPr>
              <w:pStyle w:val="LSUNG"/>
            </w:pPr>
          </w:p>
        </w:tc>
        <w:tc>
          <w:tcPr>
            <w:tcW w:w="2471" w:type="dxa"/>
          </w:tcPr>
          <w:p w:rsidR="00072709" w:rsidRPr="00214EDB" w:rsidRDefault="00072709" w:rsidP="002C3B82">
            <w:pPr>
              <w:pStyle w:val="LSUNG"/>
            </w:pP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Pr="003632D6" w:rsidRDefault="00072709" w:rsidP="00D748C6">
            <w:r>
              <w:t>Sender</w:t>
            </w:r>
          </w:p>
        </w:tc>
        <w:tc>
          <w:tcPr>
            <w:tcW w:w="2497" w:type="dxa"/>
          </w:tcPr>
          <w:p w:rsidR="00072709" w:rsidRDefault="00072709" w:rsidP="002C3B82">
            <w:pPr>
              <w:pStyle w:val="LSUNG"/>
            </w:pPr>
          </w:p>
        </w:tc>
        <w:tc>
          <w:tcPr>
            <w:tcW w:w="2248" w:type="dxa"/>
          </w:tcPr>
          <w:p w:rsidR="00072709" w:rsidRPr="00214EDB" w:rsidRDefault="00072709" w:rsidP="002C3B82">
            <w:pPr>
              <w:pStyle w:val="LSUNG"/>
            </w:pPr>
          </w:p>
        </w:tc>
        <w:tc>
          <w:tcPr>
            <w:tcW w:w="2471" w:type="dxa"/>
          </w:tcPr>
          <w:p w:rsidR="00072709" w:rsidRPr="00214EDB" w:rsidRDefault="00072709" w:rsidP="002C3B82">
            <w:pPr>
              <w:pStyle w:val="LSUNG"/>
            </w:pP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Pr="003632D6" w:rsidRDefault="00072709" w:rsidP="00D748C6">
            <w:r>
              <w:t>Transport</w:t>
            </w:r>
            <w:r w:rsidRPr="00214EDB">
              <w:t>medium</w:t>
            </w:r>
          </w:p>
        </w:tc>
        <w:tc>
          <w:tcPr>
            <w:tcW w:w="2497" w:type="dxa"/>
          </w:tcPr>
          <w:p w:rsidR="00072709" w:rsidRDefault="00072709" w:rsidP="003632D6">
            <w:pPr>
              <w:pStyle w:val="LSUNG"/>
            </w:pPr>
          </w:p>
        </w:tc>
        <w:tc>
          <w:tcPr>
            <w:tcW w:w="2248" w:type="dxa"/>
          </w:tcPr>
          <w:p w:rsidR="00072709" w:rsidRPr="00214EDB" w:rsidRDefault="00072709" w:rsidP="003632D6">
            <w:pPr>
              <w:pStyle w:val="LSUNG"/>
            </w:pPr>
          </w:p>
        </w:tc>
        <w:tc>
          <w:tcPr>
            <w:tcW w:w="2471" w:type="dxa"/>
          </w:tcPr>
          <w:p w:rsidR="00072709" w:rsidRPr="00214EDB" w:rsidRDefault="00072709" w:rsidP="003632D6">
            <w:pPr>
              <w:pStyle w:val="LSUNG"/>
            </w:pP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Pr="00214EDB" w:rsidRDefault="00072709" w:rsidP="00D748C6">
            <w:r>
              <w:t>Netzwerkregeln</w:t>
            </w:r>
          </w:p>
        </w:tc>
        <w:tc>
          <w:tcPr>
            <w:tcW w:w="2497" w:type="dxa"/>
          </w:tcPr>
          <w:p w:rsidR="00072709" w:rsidRDefault="00072709" w:rsidP="002C3B82">
            <w:pPr>
              <w:pStyle w:val="LSUNG"/>
            </w:pPr>
          </w:p>
        </w:tc>
        <w:tc>
          <w:tcPr>
            <w:tcW w:w="2248" w:type="dxa"/>
          </w:tcPr>
          <w:p w:rsidR="00072709" w:rsidRPr="00214EDB" w:rsidRDefault="00072709" w:rsidP="002C3B82">
            <w:pPr>
              <w:pStyle w:val="LSUNG"/>
            </w:pPr>
          </w:p>
        </w:tc>
        <w:tc>
          <w:tcPr>
            <w:tcW w:w="2471" w:type="dxa"/>
          </w:tcPr>
          <w:p w:rsidR="00072709" w:rsidRPr="00214EDB" w:rsidRDefault="00072709" w:rsidP="002C3B82">
            <w:pPr>
              <w:pStyle w:val="LSUNG"/>
            </w:pPr>
          </w:p>
        </w:tc>
      </w:tr>
      <w:tr w:rsidR="00072709" w:rsidTr="00982218">
        <w:trPr>
          <w:trHeight w:val="1588"/>
          <w:jc w:val="center"/>
        </w:trPr>
        <w:tc>
          <w:tcPr>
            <w:tcW w:w="1846" w:type="dxa"/>
          </w:tcPr>
          <w:p w:rsidR="00072709" w:rsidRPr="00214EDB" w:rsidRDefault="00072709" w:rsidP="00D748C6">
            <w:pPr>
              <w:rPr>
                <w:u w:val="single"/>
              </w:rPr>
            </w:pPr>
            <w:r w:rsidRPr="00214EDB">
              <w:t>Weg (Route)</w:t>
            </w:r>
          </w:p>
        </w:tc>
        <w:tc>
          <w:tcPr>
            <w:tcW w:w="2497" w:type="dxa"/>
          </w:tcPr>
          <w:p w:rsidR="00072709" w:rsidRDefault="00072709" w:rsidP="003632D6">
            <w:pPr>
              <w:pStyle w:val="LSUNG"/>
            </w:pPr>
          </w:p>
        </w:tc>
        <w:tc>
          <w:tcPr>
            <w:tcW w:w="2248" w:type="dxa"/>
          </w:tcPr>
          <w:p w:rsidR="00072709" w:rsidRPr="00214EDB" w:rsidRDefault="00072709" w:rsidP="003632D6">
            <w:pPr>
              <w:pStyle w:val="LSUNG"/>
            </w:pPr>
          </w:p>
        </w:tc>
        <w:tc>
          <w:tcPr>
            <w:tcW w:w="2471" w:type="dxa"/>
          </w:tcPr>
          <w:p w:rsidR="00072709" w:rsidRPr="00214EDB" w:rsidRDefault="00072709" w:rsidP="003632D6">
            <w:pPr>
              <w:pStyle w:val="LSUNG"/>
            </w:pPr>
          </w:p>
        </w:tc>
      </w:tr>
    </w:tbl>
    <w:p w:rsidR="008879DD" w:rsidRDefault="008879DD" w:rsidP="005A1BE5">
      <w:pPr>
        <w:pStyle w:val="script-standard"/>
        <w:widowControl/>
        <w:spacing w:before="60"/>
        <w:rPr>
          <w:sz w:val="24"/>
        </w:rPr>
      </w:pPr>
    </w:p>
    <w:sectPr w:rsidR="008879D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28" w:rsidRDefault="00A84428" w:rsidP="004D1159">
      <w:r>
        <w:separator/>
      </w:r>
    </w:p>
  </w:endnote>
  <w:endnote w:type="continuationSeparator" w:id="0">
    <w:p w:rsidR="00A84428" w:rsidRDefault="00A84428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A83814" w:rsidP="00212300">
    <w:pPr>
      <w:pStyle w:val="Fuzeile"/>
      <w:pBdr>
        <w:top w:val="single" w:sz="4" w:space="1" w:color="auto"/>
      </w:pBdr>
      <w:tabs>
        <w:tab w:val="left" w:pos="3810"/>
      </w:tabs>
    </w:pPr>
    <w:r w:rsidRPr="00263389">
      <w:rPr>
        <w:sz w:val="18"/>
        <w:szCs w:val="18"/>
      </w:rPr>
      <w:fldChar w:fldCharType="begin"/>
    </w:r>
    <w:r w:rsidRPr="00263389">
      <w:rPr>
        <w:sz w:val="18"/>
        <w:szCs w:val="18"/>
      </w:rPr>
      <w:instrText xml:space="preserve"> FILENAME   \* MERGEFORMAT </w:instrText>
    </w:r>
    <w:r w:rsidRPr="00263389">
      <w:rPr>
        <w:sz w:val="18"/>
        <w:szCs w:val="18"/>
      </w:rPr>
      <w:fldChar w:fldCharType="separate"/>
    </w:r>
    <w:r w:rsidR="0069302D">
      <w:rPr>
        <w:noProof/>
        <w:sz w:val="18"/>
        <w:szCs w:val="18"/>
      </w:rPr>
      <w:t>L1 2.9 Arbeitsauftrag Netzwerke.docx</w:t>
    </w:r>
    <w:r w:rsidRPr="00263389">
      <w:rPr>
        <w:noProof/>
        <w:sz w:val="18"/>
        <w:szCs w:val="18"/>
      </w:rPr>
      <w:fldChar w:fldCharType="end"/>
    </w:r>
    <w:r w:rsidR="004D1159">
      <w:tab/>
    </w:r>
    <w:r w:rsidR="00212300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992B47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794F1A">
      <w:t>/</w:t>
    </w:r>
    <w:r w:rsidR="004D1159">
      <w:t xml:space="preserve"> </w:t>
    </w:r>
    <w:fldSimple w:instr=" NUMPAGES   \* MERGEFORMAT ">
      <w:r w:rsidR="00992B4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28" w:rsidRDefault="00A84428" w:rsidP="004D1159">
      <w:r>
        <w:separator/>
      </w:r>
    </w:p>
  </w:footnote>
  <w:footnote w:type="continuationSeparator" w:id="0">
    <w:p w:rsidR="00A84428" w:rsidRDefault="00A84428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300" w:rsidRPr="00185D9E" w:rsidRDefault="00A84428" w:rsidP="00212300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992B47">
      <w:rPr>
        <w:noProof/>
      </w:rPr>
      <w:t>L1 2.  Netzwerke – Grundbegriffe</w:t>
    </w:r>
    <w:r>
      <w:rPr>
        <w:noProof/>
      </w:rPr>
      <w:fldChar w:fldCharType="end"/>
    </w:r>
    <w:r w:rsidR="00212300">
      <w:rPr>
        <w:noProof/>
      </w:rPr>
      <w:tab/>
    </w:r>
    <w:r w:rsidR="00212300">
      <w:rPr>
        <w:noProof/>
      </w:rPr>
      <w:tab/>
    </w:r>
    <w:r w:rsidR="00212300" w:rsidRPr="00185D9E">
      <w:rPr>
        <w:noProof/>
      </w:rPr>
      <w:t xml:space="preserve">AB </w:t>
    </w:r>
    <w:r w:rsidR="00992B47">
      <w:rPr>
        <w:noProof/>
      </w:rPr>
      <w:t>2.9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4185B"/>
    <w:multiLevelType w:val="multilevel"/>
    <w:tmpl w:val="3690A62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62A4692F"/>
    <w:multiLevelType w:val="multilevel"/>
    <w:tmpl w:val="0A0CB592"/>
    <w:lvl w:ilvl="0">
      <w:start w:val="1"/>
      <w:numFmt w:val="decimal"/>
      <w:pStyle w:val="berschrift1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2"/>
      <w:numFmt w:val="decimal"/>
      <w:pStyle w:val="berschrift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14"/>
  </w:num>
  <w:num w:numId="11">
    <w:abstractNumId w:val="13"/>
  </w:num>
  <w:num w:numId="12">
    <w:abstractNumId w:val="16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9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72709"/>
    <w:rsid w:val="00073314"/>
    <w:rsid w:val="0007404A"/>
    <w:rsid w:val="000A2A25"/>
    <w:rsid w:val="000A4749"/>
    <w:rsid w:val="000C0818"/>
    <w:rsid w:val="00152004"/>
    <w:rsid w:val="00153833"/>
    <w:rsid w:val="00185D9E"/>
    <w:rsid w:val="001E7E96"/>
    <w:rsid w:val="00212300"/>
    <w:rsid w:val="00232034"/>
    <w:rsid w:val="002566B0"/>
    <w:rsid w:val="00263389"/>
    <w:rsid w:val="00272455"/>
    <w:rsid w:val="00284390"/>
    <w:rsid w:val="002857D9"/>
    <w:rsid w:val="002909D7"/>
    <w:rsid w:val="00293368"/>
    <w:rsid w:val="002B7940"/>
    <w:rsid w:val="002C3B82"/>
    <w:rsid w:val="002F6885"/>
    <w:rsid w:val="0032756E"/>
    <w:rsid w:val="0034112D"/>
    <w:rsid w:val="003632D6"/>
    <w:rsid w:val="003853BE"/>
    <w:rsid w:val="003A299F"/>
    <w:rsid w:val="003A5506"/>
    <w:rsid w:val="003F64B5"/>
    <w:rsid w:val="00431325"/>
    <w:rsid w:val="00483F44"/>
    <w:rsid w:val="004C2485"/>
    <w:rsid w:val="004D1159"/>
    <w:rsid w:val="004F2ED2"/>
    <w:rsid w:val="005149B5"/>
    <w:rsid w:val="005303DC"/>
    <w:rsid w:val="00561724"/>
    <w:rsid w:val="005A1BE5"/>
    <w:rsid w:val="005B5710"/>
    <w:rsid w:val="005B796F"/>
    <w:rsid w:val="005C59BF"/>
    <w:rsid w:val="005D1540"/>
    <w:rsid w:val="005D31D5"/>
    <w:rsid w:val="005E0EE0"/>
    <w:rsid w:val="00600836"/>
    <w:rsid w:val="00633D62"/>
    <w:rsid w:val="00636F5B"/>
    <w:rsid w:val="0069302D"/>
    <w:rsid w:val="00694738"/>
    <w:rsid w:val="00694E18"/>
    <w:rsid w:val="006C17E2"/>
    <w:rsid w:val="006D3722"/>
    <w:rsid w:val="006E6D84"/>
    <w:rsid w:val="00755015"/>
    <w:rsid w:val="00760F9C"/>
    <w:rsid w:val="00794F1A"/>
    <w:rsid w:val="00795D23"/>
    <w:rsid w:val="007A1D50"/>
    <w:rsid w:val="00802F80"/>
    <w:rsid w:val="00831494"/>
    <w:rsid w:val="0085081F"/>
    <w:rsid w:val="008524D3"/>
    <w:rsid w:val="00853748"/>
    <w:rsid w:val="008542BF"/>
    <w:rsid w:val="00871A50"/>
    <w:rsid w:val="008879DD"/>
    <w:rsid w:val="00892678"/>
    <w:rsid w:val="008E3865"/>
    <w:rsid w:val="00911085"/>
    <w:rsid w:val="00930234"/>
    <w:rsid w:val="0093145C"/>
    <w:rsid w:val="00936759"/>
    <w:rsid w:val="009672A9"/>
    <w:rsid w:val="00982218"/>
    <w:rsid w:val="009917FF"/>
    <w:rsid w:val="00992B47"/>
    <w:rsid w:val="009968A6"/>
    <w:rsid w:val="009E567C"/>
    <w:rsid w:val="00A12CE2"/>
    <w:rsid w:val="00A2094C"/>
    <w:rsid w:val="00A37D9B"/>
    <w:rsid w:val="00A612E2"/>
    <w:rsid w:val="00A7385A"/>
    <w:rsid w:val="00A765AF"/>
    <w:rsid w:val="00A7701D"/>
    <w:rsid w:val="00A83814"/>
    <w:rsid w:val="00A84428"/>
    <w:rsid w:val="00AA152F"/>
    <w:rsid w:val="00AE0B28"/>
    <w:rsid w:val="00B139F9"/>
    <w:rsid w:val="00B21C34"/>
    <w:rsid w:val="00B741EC"/>
    <w:rsid w:val="00B81751"/>
    <w:rsid w:val="00B90FAD"/>
    <w:rsid w:val="00B96369"/>
    <w:rsid w:val="00BF2B0E"/>
    <w:rsid w:val="00BF4FF6"/>
    <w:rsid w:val="00BF6A84"/>
    <w:rsid w:val="00C018A1"/>
    <w:rsid w:val="00C16C82"/>
    <w:rsid w:val="00C24D7A"/>
    <w:rsid w:val="00C40B0A"/>
    <w:rsid w:val="00C433AF"/>
    <w:rsid w:val="00C54C63"/>
    <w:rsid w:val="00C731A3"/>
    <w:rsid w:val="00C8339F"/>
    <w:rsid w:val="00CB6804"/>
    <w:rsid w:val="00CC2CFE"/>
    <w:rsid w:val="00D14BB9"/>
    <w:rsid w:val="00D229D8"/>
    <w:rsid w:val="00D748C6"/>
    <w:rsid w:val="00D8373C"/>
    <w:rsid w:val="00DC6DC1"/>
    <w:rsid w:val="00E232A4"/>
    <w:rsid w:val="00E3066C"/>
    <w:rsid w:val="00E457CD"/>
    <w:rsid w:val="00ED0A42"/>
    <w:rsid w:val="00EF65E1"/>
    <w:rsid w:val="00F30725"/>
    <w:rsid w:val="00F81791"/>
    <w:rsid w:val="00F9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26450-6E8F-4DC0-AC2C-F27E9B88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7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7"/>
      </w:numPr>
      <w:spacing w:before="240"/>
      <w:ind w:left="576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2E2"/>
    <w:pPr>
      <w:keepNext/>
      <w:keepLines/>
      <w:numPr>
        <w:ilvl w:val="2"/>
        <w:numId w:val="17"/>
      </w:numPr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612E2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nberschrift">
    <w:name w:val="Tabellenüberschrift"/>
    <w:basedOn w:val="Standard"/>
    <w:qFormat/>
    <w:rsid w:val="003632D6"/>
    <w:pPr>
      <w:spacing w:before="60" w:after="60"/>
      <w:jc w:val="center"/>
    </w:pPr>
    <w:rPr>
      <w:b/>
    </w:rPr>
  </w:style>
  <w:style w:type="paragraph" w:customStyle="1" w:styleId="LSUNG">
    <w:name w:val="LÖSUNG"/>
    <w:basedOn w:val="Standard"/>
    <w:qFormat/>
    <w:rsid w:val="00982218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5</cp:revision>
  <cp:lastPrinted>2018-01-17T15:44:00Z</cp:lastPrinted>
  <dcterms:created xsi:type="dcterms:W3CDTF">2018-05-03T14:20:00Z</dcterms:created>
  <dcterms:modified xsi:type="dcterms:W3CDTF">2018-11-23T18:07:00Z</dcterms:modified>
</cp:coreProperties>
</file>